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292" w:rsidRPr="0056324E" w:rsidRDefault="00E94292" w:rsidP="00E57305">
      <w:pPr>
        <w:bidi/>
        <w:jc w:val="center"/>
        <w:rPr>
          <w:rFonts w:ascii="Arial" w:eastAsia="Calibri" w:hAnsi="Arial" w:cs="B Nazanin"/>
          <w:color w:val="000000"/>
          <w:kern w:val="24"/>
          <w:sz w:val="24"/>
          <w:szCs w:val="24"/>
          <w:lang w:bidi="fa-IR"/>
        </w:rPr>
      </w:pPr>
      <w:r w:rsidRPr="0056324E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عنوان</w:t>
      </w:r>
      <w:r w:rsidR="00E57305" w:rsidRPr="0056324E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10: مطالعات بازارکار</w:t>
      </w:r>
      <w:r w:rsidRPr="0056324E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، شناسایی و تعیین </w:t>
      </w:r>
      <w:r w:rsidR="0038298F" w:rsidRPr="0056324E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اولویت </w:t>
      </w:r>
      <w:r w:rsidRPr="0056324E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نیازهای آموزش فنی و حرفه ای کارجویان و شاغلین در سواحل مکران</w:t>
      </w:r>
    </w:p>
    <w:tbl>
      <w:tblPr>
        <w:tblpPr w:leftFromText="180" w:rightFromText="180" w:vertAnchor="page" w:horzAnchor="margin" w:tblpY="2431"/>
        <w:bidiVisual/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8506"/>
      </w:tblGrid>
      <w:tr w:rsidR="00C97A41" w:rsidRPr="0056324E" w:rsidTr="0056324E">
        <w:trPr>
          <w:trHeight w:val="1389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56324E" w:rsidRDefault="00C97A41" w:rsidP="007A6BD6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56324E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8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56324E" w:rsidRDefault="00E94292" w:rsidP="00CB7D99">
            <w:pPr>
              <w:bidi/>
              <w:spacing w:after="0" w:line="276" w:lineRule="auto"/>
              <w:jc w:val="both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56324E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منطقه مکران دارای قطب توسعه جاسک به عنوان بندر و پایگاه نیروی دریایی، هاب گاز، نفت و انرژی و منطقه آزاد تجاری صنعتی چابهار به عنوان بندر آزاد و اسکله های با ظرفیت ایجاد مناطق صنعتی و حمل و نقل بین المللی است. توسعه این منطقه نمی تواند بدون مشارکت اجتماعات محلی چه از نظر اجتماعی و فرهنگی و چه از نظر استراتژیک به پایداری برسد. در غیر اینصورت ایجاد واحدها و پروژه های بزرگ صنعتی و تجاری بدون مشارکت مردم محلی می تواند به بروز مشکلات اجتماعی و فقر و بیکاری و نابرابری منتهی شود. درحال حاضر نرخ بیکاری در استان های سیستان و بلوچستان و هرمزگان که سواحل مکران بخشی از این دو استان را شکل می دهد از دیگر نقاط ایران بالاتر و بحرانی تر است. این مسئله باعث شده است تا تواناییهای بالقوه نیروی انسانی که می تواند موجب شکوفایی و رونق اقتصادی گردد، به جهت بیکاری و مشکلات متعاقب آن به تهدیدی جدی برای جامعه و حتی گرایش به مشاغل زرد و بزه تبدیل شود. توسعه اجتماعات محلی از طریق آموزش های پایه و فنی و حرفه ای می تواند مشارکت جویی جامع مدنی را در توسعه آتی منطقه افزایش دهد. بی شک مهمترین وظیفه سازمان ارائه برنامه های آموزشی متنوع و هدفمند و اثربخش به اقشار مختلف جامعه در جهت ارتقای شایستگی های شغلی است.  در این ساختار، فرآیندهای مهم و مختلفی درگیرند که عبارتند از: نیازسنجی آموزشی، امکان سنجی و توسعه همکاریهای مشترک در جهت تامین منابع آموزشی لازم، مشاوره آموزشی و هدایت شغلی، برنامه ریزی و اجرای آموزش، نظارت بر اجرای اموزشها، ارزشیابی آموزشی و حمایت پس از آموزش و رصد اشتغال کارجویان. برای این منظور نیاز است تا با بررسی اسناد توسعه و اهداف برنامه زیست بوم اشتغال منطقه ای، اولویتهای آموزشی استخراج و امکان سنجی آموزشی برای اجرای دوره ها مورد بررسی قرار گیرد. بدین منظور ضرورت دارد تا به صورت مستمر نیازسنجی آموزشی در سواحل مکران انجام و در گروه خبرگان آن مناطق تایید و توسط فرمانداران محترم توشیح گردد. و برای امکان اجرای آن بر مبنای ظرفیتهای موجود و قابل حصول در بخشهای دولتی و غیر دولتی و شرکای آموزشی برنامه ریزی لازم انجام پذیرد.</w:t>
            </w:r>
          </w:p>
        </w:tc>
      </w:tr>
      <w:tr w:rsidR="00C97A41" w:rsidRPr="0056324E" w:rsidTr="0056324E">
        <w:trPr>
          <w:trHeight w:val="1312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56324E" w:rsidRDefault="00C97A41" w:rsidP="007A6BD6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</w:rPr>
            </w:pPr>
            <w:r w:rsidRPr="0056324E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  <w:p w:rsidR="00C97A41" w:rsidRPr="0056324E" w:rsidRDefault="00C97A41" w:rsidP="007A6BD6">
            <w:pPr>
              <w:bidi/>
              <w:spacing w:after="0" w:line="256" w:lineRule="auto"/>
              <w:jc w:val="center"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8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4A7795" w:rsidRDefault="004A7795" w:rsidP="004A7795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E94292"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طراحی </w:t>
            </w: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الگوی</w:t>
            </w:r>
            <w:r w:rsidR="00E94292"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علمی و کاربردی برای شناسایی و اولویت بندی حرفه های آموزشهای مهارتی منطبق بر زیست بوم اشتغال منطقه ای</w:t>
            </w:r>
          </w:p>
          <w:p w:rsidR="00C97A41" w:rsidRPr="0056324E" w:rsidRDefault="004A7795" w:rsidP="004A7795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2-</w:t>
            </w:r>
            <w:r w:rsidR="00E94292"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امکان سنجی اجرای اولویتهای شن</w:t>
            </w:r>
            <w:r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اسایی شده منطبق بر زیست بوم اشت</w:t>
            </w: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غ</w:t>
            </w:r>
            <w:r w:rsidR="00E94292"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ال منطقه ای بر اساس ظرفیت های بخشهای دولتی، غیر دولتی و شرکای آموزشی</w:t>
            </w:r>
          </w:p>
        </w:tc>
      </w:tr>
      <w:tr w:rsidR="00C97A41" w:rsidRPr="0056324E" w:rsidTr="00361248">
        <w:trPr>
          <w:trHeight w:val="1100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B7D99" w:rsidRDefault="00C97A41" w:rsidP="004A7795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56324E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</w:tc>
        <w:tc>
          <w:tcPr>
            <w:tcW w:w="8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E94292" w:rsidRPr="0056324E" w:rsidRDefault="00E94292" w:rsidP="00CB7D99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1. رویکرد زیست بوم اشتغال سواحل مکران و اسناد توسعه ملی و منطقه ای اشتغال به چه سمت و سویی است و چه اهدافی را دنبال می کند؟</w:t>
            </w:r>
          </w:p>
          <w:p w:rsidR="00E94292" w:rsidRPr="0056324E" w:rsidRDefault="004A7795" w:rsidP="004A7795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2. اسناد آمایشی سرزمین</w:t>
            </w:r>
            <w:r w:rsidR="00E94292"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، چه ظرفیتهای توسعه ای را در هماهنگی با اهداف اشتغال ملی پیشنهاد می کند؟</w:t>
            </w:r>
          </w:p>
          <w:p w:rsidR="00E94292" w:rsidRPr="0056324E" w:rsidRDefault="00E94292" w:rsidP="00CB7D99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3. نظرات خبرگان منطقه در زمینه توسعه اشتغال به تفکیک سواحل مکران چیست؟</w:t>
            </w:r>
          </w:p>
          <w:p w:rsidR="00E94292" w:rsidRPr="0056324E" w:rsidRDefault="00E94292" w:rsidP="00CB7D99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4. اولویتهای نیازهای آموزشهای مهارتی به تفکیک بر اساس تحلیل تمامی مستندات چگونه است؟</w:t>
            </w:r>
          </w:p>
          <w:p w:rsidR="00C97A41" w:rsidRPr="0056324E" w:rsidRDefault="00E94292" w:rsidP="00CB7D99">
            <w:pPr>
              <w:bidi/>
              <w:spacing w:after="0" w:line="27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56324E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5. امکان سنجی اجرای دوره های مهارتی برای نیازهای اموزشی احصاء شده به تفکیک  بخشهای دولتی، غیر دولتی و شرکای آموزشی چگونه است؟</w:t>
            </w:r>
          </w:p>
        </w:tc>
      </w:tr>
      <w:tr w:rsidR="00C97A41" w:rsidRPr="0056324E" w:rsidTr="000D5D89">
        <w:trPr>
          <w:trHeight w:val="1796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B7D99" w:rsidRDefault="00C97A41" w:rsidP="00CB7D99">
            <w:pPr>
              <w:pStyle w:val="NormalWeb"/>
              <w:bidi/>
              <w:spacing w:before="0" w:beforeAutospacing="0" w:after="0" w:afterAutospacing="0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56324E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lastRenderedPageBreak/>
              <w:t>نتایج مورد انتظار از انجام پژوهش</w:t>
            </w:r>
          </w:p>
        </w:tc>
        <w:tc>
          <w:tcPr>
            <w:tcW w:w="8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E94292" w:rsidRPr="0056324E" w:rsidRDefault="00CB7D99" w:rsidP="004D0F21">
            <w:pPr>
              <w:pStyle w:val="NormalWeb"/>
              <w:bidi/>
              <w:spacing w:line="276" w:lineRule="auto"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E94292" w:rsidRPr="0056324E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شناسایی عناوین </w:t>
            </w:r>
            <w:r w:rsidR="004D0F2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و ارائه اطلاعات </w:t>
            </w:r>
            <w:r w:rsidR="00E94292" w:rsidRPr="0056324E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حرفه های آموزشی مهارتی مبتنی بر زیست بوم اشتغال منطقه ای</w:t>
            </w:r>
          </w:p>
          <w:p w:rsidR="00E94292" w:rsidRPr="0056324E" w:rsidRDefault="00CB7D99" w:rsidP="000D5D89">
            <w:pPr>
              <w:pStyle w:val="NormalWeb"/>
              <w:bidi/>
              <w:spacing w:line="276" w:lineRule="auto"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D0F2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اولویت بندی عناوین </w:t>
            </w:r>
            <w:r w:rsidR="004D0F2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</w:t>
            </w:r>
            <w:bookmarkStart w:id="0" w:name="_GoBack"/>
            <w:bookmarkEnd w:id="0"/>
            <w:r w:rsidR="00E94292" w:rsidRPr="0056324E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رفه های منطبق بر زیست بوم اشتغال منطقه ای</w:t>
            </w:r>
          </w:p>
          <w:p w:rsidR="00C97A41" w:rsidRPr="0056324E" w:rsidRDefault="00CB7D99" w:rsidP="000D5D89">
            <w:pPr>
              <w:pStyle w:val="NormalWeb"/>
              <w:bidi/>
              <w:spacing w:line="276" w:lineRule="auto"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E94292" w:rsidRPr="0056324E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امکان سنجی اجرای اولویت های شناسایی شده بر اساس ظرفیت بخشهای دولتی، غیر دولتی و شرکای آموزشی</w:t>
            </w:r>
          </w:p>
        </w:tc>
      </w:tr>
    </w:tbl>
    <w:p w:rsidR="00C97A41" w:rsidRPr="0056324E" w:rsidRDefault="00C97A41" w:rsidP="007A6BD6">
      <w:pPr>
        <w:bidi/>
        <w:ind w:left="-1440" w:firstLine="1440"/>
        <w:jc w:val="center"/>
        <w:rPr>
          <w:sz w:val="25"/>
          <w:szCs w:val="25"/>
        </w:rPr>
      </w:pPr>
    </w:p>
    <w:sectPr w:rsidR="00C97A41" w:rsidRPr="0056324E" w:rsidSect="0095073C">
      <w:pgSz w:w="11906" w:h="16838" w:code="9"/>
      <w:pgMar w:top="1440" w:right="1440" w:bottom="1134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D5D89"/>
    <w:rsid w:val="00361248"/>
    <w:rsid w:val="0038298F"/>
    <w:rsid w:val="00497862"/>
    <w:rsid w:val="004A7795"/>
    <w:rsid w:val="004D0F21"/>
    <w:rsid w:val="004E1038"/>
    <w:rsid w:val="0056146D"/>
    <w:rsid w:val="0056324E"/>
    <w:rsid w:val="006F19F1"/>
    <w:rsid w:val="007A6BD6"/>
    <w:rsid w:val="008C3E2A"/>
    <w:rsid w:val="0095073C"/>
    <w:rsid w:val="0099693D"/>
    <w:rsid w:val="009D2E2B"/>
    <w:rsid w:val="00AE07E1"/>
    <w:rsid w:val="00BE63C6"/>
    <w:rsid w:val="00C97A41"/>
    <w:rsid w:val="00CB7D99"/>
    <w:rsid w:val="00E00465"/>
    <w:rsid w:val="00E57305"/>
    <w:rsid w:val="00E94292"/>
    <w:rsid w:val="00EB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A988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2</cp:revision>
  <dcterms:created xsi:type="dcterms:W3CDTF">2022-10-10T05:00:00Z</dcterms:created>
  <dcterms:modified xsi:type="dcterms:W3CDTF">2022-10-10T05:00:00Z</dcterms:modified>
</cp:coreProperties>
</file>